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55E" w:rsidRDefault="007A455E" w:rsidP="007A455E">
      <w:pPr>
        <w:pStyle w:val="Titlu1"/>
        <w:rPr>
          <w:rFonts w:ascii="Times New Roman" w:hAnsi="Times New Roman"/>
          <w:b w:val="0"/>
          <w:bCs w:val="0"/>
          <w:sz w:val="24"/>
          <w:szCs w:val="24"/>
        </w:rPr>
      </w:pPr>
      <w:bookmarkStart w:id="0" w:name="Xc1cc8df7fd07d5582f3b594d65b9416462df7a4"/>
      <w:r w:rsidRPr="00AC4536">
        <w:rPr>
          <w:sz w:val="22"/>
          <w:szCs w:val="22"/>
          <w:lang w:val="it-IT"/>
        </w:rPr>
        <w:t>Eventualele opinii, propuneri sau sugestii referitoare la acest proiect de hotarâre pot fi depuse la sediul Primăriei Buziaş sau prin fax : 0256/321450, or</w:t>
      </w:r>
      <w:r>
        <w:rPr>
          <w:sz w:val="22"/>
          <w:szCs w:val="22"/>
          <w:lang w:val="it-IT"/>
        </w:rPr>
        <w:t>i</w:t>
      </w:r>
      <w:r w:rsidRPr="00AC4536">
        <w:rPr>
          <w:sz w:val="22"/>
          <w:szCs w:val="22"/>
          <w:lang w:val="it-IT"/>
        </w:rPr>
        <w:t xml:space="preserve"> e-mail: primbuzias@yahoo.com, până în data de  </w:t>
      </w:r>
      <w:r>
        <w:rPr>
          <w:sz w:val="22"/>
          <w:szCs w:val="22"/>
          <w:lang w:val="it-IT"/>
        </w:rPr>
        <w:t>08 iunie 2026</w:t>
      </w:r>
      <w:r w:rsidRPr="00AC4536">
        <w:rPr>
          <w:sz w:val="22"/>
          <w:szCs w:val="22"/>
          <w:lang w:val="it-IT"/>
        </w:rPr>
        <w:t>, ora 1</w:t>
      </w:r>
      <w:r>
        <w:rPr>
          <w:sz w:val="22"/>
          <w:szCs w:val="22"/>
          <w:lang w:val="it-IT"/>
        </w:rPr>
        <w:t>1</w:t>
      </w:r>
      <w:r w:rsidRPr="00AC4536">
        <w:rPr>
          <w:sz w:val="22"/>
          <w:szCs w:val="22"/>
          <w:lang w:val="it-IT"/>
        </w:rPr>
        <w:t>,00.</w:t>
      </w:r>
    </w:p>
    <w:p w:rsidR="008D1850" w:rsidRDefault="008D1850">
      <w:pPr>
        <w:pStyle w:val="Titlu1"/>
        <w:rPr>
          <w:rFonts w:ascii="Times New Roman" w:eastAsia="Times New Roman" w:hAnsi="Times New Roman" w:cs="Times New Roman"/>
        </w:rPr>
      </w:pPr>
    </w:p>
    <w:p w:rsidR="009D4CB9" w:rsidRDefault="001273D1">
      <w:pPr>
        <w:pStyle w:val="Titlu1"/>
      </w:pPr>
      <w:r>
        <w:rPr>
          <w:rFonts w:ascii="Times New Roman" w:eastAsia="Times New Roman" w:hAnsi="Times New Roman" w:cs="Times New Roman"/>
        </w:rPr>
        <w:t xml:space="preserve">PROIECT DE HOTĂRÂRE nr. </w:t>
      </w:r>
      <w:r w:rsidR="00EA03D2">
        <w:rPr>
          <w:rFonts w:ascii="Times New Roman" w:eastAsia="Times New Roman" w:hAnsi="Times New Roman" w:cs="Times New Roman"/>
        </w:rPr>
        <w:t>40/9054/28.05.2026</w:t>
      </w:r>
    </w:p>
    <w:p w:rsidR="009D4CB9" w:rsidRDefault="001273D1" w:rsidP="0086192F">
      <w:pPr>
        <w:pStyle w:val="Titlu2"/>
        <w:jc w:val="center"/>
      </w:pPr>
      <w:bookmarkStart w:id="1" w:name="X09b34a5a9f4ade8e4e553293a8543ff06335592"/>
      <w:r>
        <w:rPr>
          <w:rFonts w:ascii="Times New Roman" w:eastAsia="Times New Roman" w:hAnsi="Times New Roman" w:cs="Times New Roman"/>
        </w:rPr>
        <w:t>privind aprobarea Regulamentului pentru dezvoltarea sistemului de transport public local de călători la nivelul U.A.T. Orașul Buziaș — componenta urban-periurban intern cu microbuze electrice</w:t>
      </w:r>
    </w:p>
    <w:p w:rsidR="009D4CB9" w:rsidRDefault="006D18A1">
      <w:r w:rsidRPr="006D18A1">
        <w:rPr>
          <w:szCs w:val="24"/>
        </w:rPr>
        <w:pict>
          <v:rect id="_x0000_i1025" style="width:0;height:1.5pt" o:hralign="center" o:hrstd="t" o:hr="t"/>
        </w:pict>
      </w:r>
    </w:p>
    <w:p w:rsidR="009D4CB9" w:rsidRDefault="001273D1">
      <w:r>
        <w:rPr>
          <w:b/>
          <w:bCs/>
          <w:szCs w:val="24"/>
        </w:rPr>
        <w:t>Consiliul Local al Orașului Buziaș, județul Timiș,</w:t>
      </w:r>
    </w:p>
    <w:p w:rsidR="00640F96" w:rsidRDefault="001273D1" w:rsidP="00640F96">
      <w:pPr>
        <w:pStyle w:val="Corptext"/>
        <w:spacing w:after="0" w:line="240" w:lineRule="auto"/>
        <w:ind w:left="720" w:firstLine="0"/>
        <w:rPr>
          <w:szCs w:val="24"/>
        </w:rPr>
      </w:pPr>
      <w:r>
        <w:rPr>
          <w:b/>
          <w:bCs/>
          <w:szCs w:val="24"/>
        </w:rPr>
        <w:t>Având în vedere:</w:t>
      </w:r>
      <w:r>
        <w:rPr>
          <w:szCs w:val="24"/>
        </w:rPr>
        <w:t xml:space="preserve"> </w:t>
      </w:r>
    </w:p>
    <w:p w:rsidR="00640F96" w:rsidRPr="00640F96" w:rsidRDefault="00640F96" w:rsidP="00640F96">
      <w:pPr>
        <w:pStyle w:val="Corptext"/>
        <w:spacing w:after="0" w:line="240" w:lineRule="auto"/>
        <w:ind w:firstLine="0"/>
        <w:rPr>
          <w:szCs w:val="24"/>
        </w:rPr>
      </w:pPr>
      <w:r w:rsidRPr="00640F96">
        <w:rPr>
          <w:szCs w:val="24"/>
        </w:rPr>
        <w:t>- Referatul nr.</w:t>
      </w:r>
      <w:r w:rsidR="009767CA">
        <w:rPr>
          <w:szCs w:val="24"/>
        </w:rPr>
        <w:t>9053</w:t>
      </w:r>
      <w:r w:rsidRPr="00640F96">
        <w:rPr>
          <w:szCs w:val="24"/>
        </w:rPr>
        <w:t>/28.05.2026 privind adoptarea în procedură de urgență, în temeiul art. 7 alin. (13) din Legea nr. 52/2003 privind transparența decizională în administrația publică</w:t>
      </w:r>
    </w:p>
    <w:p w:rsidR="00640F96" w:rsidRPr="00640F96" w:rsidRDefault="00640F96" w:rsidP="00640F96">
      <w:pPr>
        <w:pStyle w:val="Corptext"/>
        <w:spacing w:after="0" w:line="240" w:lineRule="auto"/>
        <w:ind w:firstLine="0"/>
        <w:rPr>
          <w:szCs w:val="24"/>
        </w:rPr>
      </w:pPr>
      <w:r w:rsidRPr="00640F96">
        <w:rPr>
          <w:szCs w:val="24"/>
        </w:rPr>
        <w:t xml:space="preserve">- </w:t>
      </w:r>
      <w:r w:rsidR="001273D1" w:rsidRPr="00640F96">
        <w:rPr>
          <w:szCs w:val="24"/>
        </w:rPr>
        <w:t>Referatul de aprobare al Primarului Orașului Buziaș nr.</w:t>
      </w:r>
      <w:r w:rsidR="006A126A" w:rsidRPr="00640F96">
        <w:rPr>
          <w:szCs w:val="24"/>
        </w:rPr>
        <w:t>______________</w:t>
      </w:r>
      <w:r w:rsidR="001273D1" w:rsidRPr="00640F96">
        <w:rPr>
          <w:szCs w:val="24"/>
        </w:rPr>
        <w:t xml:space="preserve">, în calitate de inițiator; - Raportul de specialitate nr. </w:t>
      </w:r>
      <w:r w:rsidR="006A126A" w:rsidRPr="00640F96">
        <w:rPr>
          <w:szCs w:val="24"/>
        </w:rPr>
        <w:t>_____________</w:t>
      </w:r>
      <w:r w:rsidR="001273D1" w:rsidRPr="00640F96">
        <w:rPr>
          <w:szCs w:val="24"/>
        </w:rPr>
        <w:t xml:space="preserve"> întocmit de compartimentele de specialitate din cadrul Primăriei Orașului Buziaș; </w:t>
      </w:r>
    </w:p>
    <w:p w:rsidR="00640F96" w:rsidRPr="00640F96" w:rsidRDefault="001273D1" w:rsidP="00640F96">
      <w:pPr>
        <w:pStyle w:val="Corptext"/>
        <w:spacing w:after="0" w:line="240" w:lineRule="auto"/>
        <w:ind w:firstLine="0"/>
        <w:rPr>
          <w:szCs w:val="24"/>
        </w:rPr>
      </w:pPr>
      <w:r w:rsidRPr="00640F96">
        <w:rPr>
          <w:szCs w:val="24"/>
        </w:rPr>
        <w:t xml:space="preserve">- Referatul de necesitate nr. </w:t>
      </w:r>
      <w:r w:rsidR="006A126A" w:rsidRPr="00640F96">
        <w:rPr>
          <w:szCs w:val="24"/>
        </w:rPr>
        <w:t>9053/28.05.2026</w:t>
      </w:r>
      <w:r w:rsidRPr="00640F96">
        <w:rPr>
          <w:szCs w:val="24"/>
        </w:rPr>
        <w:t xml:space="preserve"> al</w:t>
      </w:r>
      <w:r w:rsidR="000904D6" w:rsidRPr="00640F96">
        <w:rPr>
          <w:szCs w:val="24"/>
        </w:rPr>
        <w:t xml:space="preserve"> compartimentelor de specialitate</w:t>
      </w:r>
      <w:r w:rsidRPr="00640F96">
        <w:rPr>
          <w:szCs w:val="24"/>
        </w:rPr>
        <w:t xml:space="preserve">; </w:t>
      </w:r>
    </w:p>
    <w:p w:rsidR="009D4CB9" w:rsidRPr="00640F96" w:rsidRDefault="001273D1" w:rsidP="00640F96">
      <w:pPr>
        <w:pStyle w:val="Corptext"/>
        <w:spacing w:after="0" w:line="240" w:lineRule="auto"/>
        <w:ind w:firstLine="0"/>
        <w:rPr>
          <w:szCs w:val="24"/>
        </w:rPr>
      </w:pPr>
      <w:r w:rsidRPr="00640F96">
        <w:rPr>
          <w:szCs w:val="24"/>
        </w:rPr>
        <w:t>- Avizele comisiilor de specialitate ale Consiliului Local al Orașului Buziaș</w:t>
      </w:r>
      <w:r w:rsidR="000904D6" w:rsidRPr="00640F96">
        <w:rPr>
          <w:szCs w:val="24"/>
        </w:rPr>
        <w:t xml:space="preserve"> care acordă aviz ____________</w:t>
      </w:r>
      <w:r w:rsidRPr="00640F96">
        <w:rPr>
          <w:szCs w:val="24"/>
        </w:rPr>
        <w:t>;</w:t>
      </w:r>
    </w:p>
    <w:p w:rsidR="009D4CB9" w:rsidRDefault="001273D1">
      <w:pPr>
        <w:pStyle w:val="Corptext"/>
      </w:pPr>
      <w:r>
        <w:rPr>
          <w:b/>
          <w:bCs/>
          <w:szCs w:val="24"/>
        </w:rPr>
        <w:t>În conformitate cu prevederile:</w:t>
      </w:r>
      <w:r>
        <w:rPr>
          <w:szCs w:val="24"/>
        </w:rPr>
        <w:t xml:space="preserve"> - Regulamentului (CE) nr. 1370/2007 al Parlamentului European și al Consiliului privind serviciile publice de transport feroviar și rutier de călători, cu modificările ulterioare; - Directivei (UE) 2019/1161 privind promovarea vehiculelor de transport rutier nepoluante, transpusă prin O.U.G. nr. 51/2022; - Regulamentului (UE) 2021/241 de instituire a Mecanismului de Redresare și Reziliență; - Legii nr. 51/2006 a serviciilor comunitare de utilități publice, republicată, art. 8 alin. (3) lit. e) și art. 22-23; - Legii nr. 92/2007 a serviciilor publice de transport persoane în unitățile administrativ-teritoriale, art. 17 alin. (1); - Legii nr. 37/2018 privind promovarea transportului ecologic; - Ordinului ANRSC nr. 206/2007 și nr. 207/2007; - Ordinului M.I.R.A. nr. 972/2007 pentru aprobarea Regulamentului-cadru pentru efectuarea transportului public local; - Legii nr. 24/2000 privind normele de tehnică legislativă, republicată; - H.C.L. al Orașului Buziaș nr. 54/31.05.2022 privind aprobarea înființării Serviciului de transport public local și a Regulamentului pentru efectuarea transportului public local pe teritoriul U.A.T. Buziaș; - H.C.L. al Orașului Buziaș nr. 34/30.06.2025 (aderare la A.D.I. „TRANSTIMIȘ”) și nr. 14, 15, 16/23.03.2026; - Contractului de finanțare PNRR nr. 135174/28.11.2022 (Componenta C10 — Fondul Local, Investiția I.1.1 și I.1.3), cu Actul adițional nr. 2/2024;</w:t>
      </w:r>
    </w:p>
    <w:p w:rsidR="009D4CB9" w:rsidRDefault="001273D1">
      <w:pPr>
        <w:pStyle w:val="Corptext"/>
      </w:pPr>
      <w:r>
        <w:rPr>
          <w:b/>
          <w:bCs/>
          <w:szCs w:val="24"/>
        </w:rPr>
        <w:lastRenderedPageBreak/>
        <w:t>În temeiul:</w:t>
      </w:r>
      <w:r>
        <w:rPr>
          <w:szCs w:val="24"/>
        </w:rPr>
        <w:t xml:space="preserve"> - art. 129 alin. (2) lit. d) și alin. (7) lit. n), art. 139 alin. (1) și alin. (3) lit. c), precum și art. 196 alin. (1) lit. a) din O.U.G. nr. 57/2019 privind Codul administrativ, cu modificările și completările ulterioare,</w:t>
      </w:r>
    </w:p>
    <w:p w:rsidR="009D4CB9" w:rsidRDefault="001273D1" w:rsidP="00044E81">
      <w:pPr>
        <w:pStyle w:val="Titlu2"/>
        <w:jc w:val="center"/>
      </w:pPr>
      <w:bookmarkStart w:id="2" w:name="hotărăște"/>
      <w:bookmarkEnd w:id="1"/>
      <w:r>
        <w:rPr>
          <w:rFonts w:ascii="Times New Roman" w:eastAsia="Times New Roman" w:hAnsi="Times New Roman" w:cs="Times New Roman"/>
        </w:rPr>
        <w:t>HOTĂRĂȘTE:</w:t>
      </w:r>
    </w:p>
    <w:p w:rsidR="009D4CB9" w:rsidRDefault="001273D1">
      <w:r>
        <w:rPr>
          <w:b/>
          <w:bCs/>
          <w:szCs w:val="24"/>
        </w:rPr>
        <w:t>Art. 1.</w:t>
      </w:r>
      <w:r>
        <w:rPr>
          <w:szCs w:val="24"/>
        </w:rPr>
        <w:t xml:space="preserve"> Se aprobă </w:t>
      </w:r>
      <w:r>
        <w:rPr>
          <w:b/>
          <w:bCs/>
          <w:szCs w:val="24"/>
        </w:rPr>
        <w:t>Regulamentul pentru dezvoltarea sistemului de transport public local de călători la nivelul U.A.T. Orașul Buziaș — componenta urban-periurban intern cu microbuze electrice</w:t>
      </w:r>
      <w:r>
        <w:rPr>
          <w:szCs w:val="24"/>
        </w:rPr>
        <w:t>, conform Anexei care face parte integrantă din prezenta hotărâre.</w:t>
      </w:r>
    </w:p>
    <w:p w:rsidR="009D4CB9" w:rsidRDefault="001273D1">
      <w:pPr>
        <w:pStyle w:val="Corptext"/>
      </w:pPr>
      <w:r>
        <w:rPr>
          <w:b/>
          <w:bCs/>
          <w:szCs w:val="24"/>
        </w:rPr>
        <w:t>Art. 2.</w:t>
      </w:r>
      <w:r>
        <w:rPr>
          <w:szCs w:val="24"/>
        </w:rPr>
        <w:t xml:space="preserve"> Regulamentul prevăzut la art. 1 </w:t>
      </w:r>
      <w:r>
        <w:rPr>
          <w:b/>
          <w:bCs/>
          <w:szCs w:val="24"/>
        </w:rPr>
        <w:t>completează</w:t>
      </w:r>
      <w:r>
        <w:rPr>
          <w:szCs w:val="24"/>
        </w:rPr>
        <w:t xml:space="preserve"> Regulamentul pentru efectuarea transportului public local pe teritoriul U.A.T. Buziaș, aprobat prin H.C.L. nr. 54/31.05.2022, fără a-l abroga, având caracter de normă specială pentru componenta urban-periurban internă cu microbuze electrice.</w:t>
      </w:r>
    </w:p>
    <w:p w:rsidR="009D4CB9" w:rsidRDefault="001273D1">
      <w:pPr>
        <w:pStyle w:val="Corptext"/>
      </w:pPr>
      <w:r>
        <w:rPr>
          <w:b/>
          <w:bCs/>
          <w:szCs w:val="24"/>
        </w:rPr>
        <w:t>Art. 3.</w:t>
      </w:r>
      <w:r>
        <w:rPr>
          <w:szCs w:val="24"/>
        </w:rPr>
        <w:t xml:space="preserve"> Aducerea la îndeplinire a prezentei hotărâri se asigură de către Primarul Orașului Buziaș, prin compartimentele de specialitate din cadrul Primăriei, în calitate de autoritate de autorizare locală, în colaborare cu A.D.I. „TRANSTIMIȘ”.</w:t>
      </w:r>
    </w:p>
    <w:p w:rsidR="009D4CB9" w:rsidRDefault="001273D1">
      <w:pPr>
        <w:pStyle w:val="Corptext"/>
      </w:pPr>
      <w:r>
        <w:rPr>
          <w:b/>
          <w:bCs/>
          <w:szCs w:val="24"/>
        </w:rPr>
        <w:t>Art. 4.</w:t>
      </w:r>
      <w:r>
        <w:rPr>
          <w:szCs w:val="24"/>
        </w:rPr>
        <w:t xml:space="preserve"> Prezenta hotărâre se comunică: - Instituției Prefectului — Județul Timiș; - Primarului Orașului Buziaș; - A.D.I. Transport Județean „TRANSTIMIȘ”; - Compartimentului Management și Informare Turistică, Mobilitate Urbană și Autorizare Transport Local; - Serviciului Buget, Contabilitate-Finanțe; - Serviciului Administrație Publică Locală; - Serviciului de Poliție Locală; - tuturor cetățenilor, prin afișare și publicare pe site-ul instituției și în Monitorul Oficial Local.</w:t>
      </w:r>
    </w:p>
    <w:p w:rsidR="009D4CB9" w:rsidRDefault="006D18A1">
      <w:r w:rsidRPr="006D18A1">
        <w:rPr>
          <w:szCs w:val="24"/>
        </w:rPr>
        <w:pict>
          <v:rect id="_x0000_i1026" style="width:0;height:1.5pt" o:hralign="center" o:hrstd="t" o:hr="t"/>
        </w:pict>
      </w:r>
    </w:p>
    <w:tbl>
      <w:tblPr>
        <w:tblW w:w="5000" w:type="pct"/>
        <w:jc w:val="center"/>
        <w:tblBorders>
          <w:top w:val="nil"/>
          <w:left w:val="nil"/>
          <w:bottom w:val="nil"/>
          <w:right w:val="nil"/>
          <w:insideH w:val="nil"/>
          <w:insideV w:val="nil"/>
        </w:tblBorders>
        <w:tblLook w:val="0020"/>
      </w:tblPr>
      <w:tblGrid>
        <w:gridCol w:w="3795"/>
        <w:gridCol w:w="5960"/>
      </w:tblGrid>
      <w:tr w:rsidR="009D4CB9">
        <w:trPr>
          <w:tblHeader/>
          <w:jc w:val="center"/>
        </w:trPr>
        <w:tc>
          <w:tcPr>
            <w:tcW w:w="0" w:type="auto"/>
            <w:tcBorders>
              <w:top w:val="nil"/>
              <w:left w:val="nil"/>
              <w:bottom w:val="nil"/>
              <w:right w:val="nil"/>
            </w:tcBorders>
            <w:tcMar>
              <w:top w:w="80" w:type="dxa"/>
              <w:left w:w="200" w:type="dxa"/>
              <w:bottom w:w="80" w:type="dxa"/>
              <w:right w:w="200" w:type="dxa"/>
            </w:tcMar>
          </w:tcPr>
          <w:p w:rsidR="009D4CB9" w:rsidRDefault="001273D1">
            <w:pPr>
              <w:spacing w:before="40" w:after="40"/>
              <w:ind w:firstLine="0"/>
              <w:jc w:val="left"/>
            </w:pPr>
            <w:r>
              <w:t>PREȘEDINTE DE ȘEDINȚĂ,</w:t>
            </w:r>
          </w:p>
        </w:tc>
        <w:tc>
          <w:tcPr>
            <w:tcW w:w="0" w:type="auto"/>
            <w:tcBorders>
              <w:top w:val="nil"/>
              <w:left w:val="nil"/>
              <w:bottom w:val="nil"/>
              <w:right w:val="nil"/>
            </w:tcBorders>
            <w:tcMar>
              <w:top w:w="80" w:type="dxa"/>
              <w:left w:w="200" w:type="dxa"/>
              <w:bottom w:w="80" w:type="dxa"/>
              <w:right w:w="200" w:type="dxa"/>
            </w:tcMar>
          </w:tcPr>
          <w:p w:rsidR="009D4CB9" w:rsidRDefault="001273D1">
            <w:pPr>
              <w:spacing w:before="40" w:after="40"/>
              <w:ind w:firstLine="0"/>
              <w:jc w:val="right"/>
            </w:pPr>
            <w:r>
              <w:t>CONTRASEMNEAZĂ PENTRU LEGALITATE,</w:t>
            </w:r>
          </w:p>
        </w:tc>
      </w:tr>
      <w:tr w:rsidR="009D4CB9">
        <w:trPr>
          <w:jc w:val="center"/>
        </w:trPr>
        <w:tc>
          <w:tcPr>
            <w:tcW w:w="0" w:type="auto"/>
            <w:tcBorders>
              <w:top w:val="nil"/>
              <w:left w:val="nil"/>
              <w:bottom w:val="nil"/>
              <w:right w:val="nil"/>
            </w:tcBorders>
            <w:tcMar>
              <w:top w:w="80" w:type="dxa"/>
              <w:left w:w="200" w:type="dxa"/>
              <w:bottom w:w="80" w:type="dxa"/>
              <w:right w:w="200" w:type="dxa"/>
            </w:tcMar>
          </w:tcPr>
          <w:p w:rsidR="009D4CB9" w:rsidRDefault="001273D1">
            <w:pPr>
              <w:spacing w:before="40" w:after="40"/>
              <w:ind w:firstLine="0"/>
              <w:jc w:val="left"/>
            </w:pPr>
            <w:r>
              <w:t>Consilier local,</w:t>
            </w:r>
          </w:p>
        </w:tc>
        <w:tc>
          <w:tcPr>
            <w:tcW w:w="0" w:type="auto"/>
            <w:tcBorders>
              <w:top w:val="nil"/>
              <w:left w:val="nil"/>
              <w:bottom w:val="nil"/>
              <w:right w:val="nil"/>
            </w:tcBorders>
            <w:tcMar>
              <w:top w:w="80" w:type="dxa"/>
              <w:left w:w="200" w:type="dxa"/>
              <w:bottom w:w="80" w:type="dxa"/>
              <w:right w:w="200" w:type="dxa"/>
            </w:tcMar>
          </w:tcPr>
          <w:p w:rsidR="009D4CB9" w:rsidRDefault="001273D1">
            <w:pPr>
              <w:spacing w:before="40" w:after="40"/>
              <w:ind w:firstLine="0"/>
              <w:jc w:val="right"/>
            </w:pPr>
            <w:r>
              <w:t>SECRETAR GENERAL al U.A.T. Orașul Buziaș,</w:t>
            </w:r>
          </w:p>
        </w:tc>
      </w:tr>
      <w:tr w:rsidR="009D4CB9">
        <w:trPr>
          <w:jc w:val="center"/>
        </w:trPr>
        <w:tc>
          <w:tcPr>
            <w:tcW w:w="0" w:type="auto"/>
            <w:tcBorders>
              <w:top w:val="nil"/>
              <w:left w:val="nil"/>
              <w:bottom w:val="nil"/>
              <w:right w:val="nil"/>
            </w:tcBorders>
            <w:tcMar>
              <w:top w:w="80" w:type="dxa"/>
              <w:left w:w="200" w:type="dxa"/>
              <w:bottom w:w="80" w:type="dxa"/>
              <w:right w:w="200" w:type="dxa"/>
            </w:tcMar>
          </w:tcPr>
          <w:p w:rsidR="009D4CB9" w:rsidRDefault="001273D1">
            <w:pPr>
              <w:spacing w:before="40" w:after="40"/>
              <w:ind w:firstLine="0"/>
              <w:jc w:val="left"/>
            </w:pPr>
            <w:r>
              <w:t>_______________________</w:t>
            </w:r>
          </w:p>
        </w:tc>
        <w:tc>
          <w:tcPr>
            <w:tcW w:w="0" w:type="auto"/>
            <w:tcBorders>
              <w:top w:val="nil"/>
              <w:left w:val="nil"/>
              <w:bottom w:val="nil"/>
              <w:right w:val="nil"/>
            </w:tcBorders>
            <w:tcMar>
              <w:top w:w="80" w:type="dxa"/>
              <w:left w:w="200" w:type="dxa"/>
              <w:bottom w:w="80" w:type="dxa"/>
              <w:right w:w="200" w:type="dxa"/>
            </w:tcMar>
          </w:tcPr>
          <w:p w:rsidR="009D4CB9" w:rsidRDefault="001273D1">
            <w:pPr>
              <w:spacing w:before="40" w:after="40"/>
              <w:ind w:firstLine="0"/>
              <w:jc w:val="right"/>
            </w:pPr>
            <w:r>
              <w:t>Cristina VLADA</w:t>
            </w:r>
          </w:p>
        </w:tc>
      </w:tr>
      <w:tr w:rsidR="009D4CB9">
        <w:trPr>
          <w:jc w:val="center"/>
        </w:trPr>
        <w:tc>
          <w:tcPr>
            <w:tcW w:w="0" w:type="auto"/>
            <w:tcBorders>
              <w:top w:val="nil"/>
              <w:left w:val="nil"/>
              <w:bottom w:val="nil"/>
              <w:right w:val="nil"/>
            </w:tcBorders>
            <w:tcMar>
              <w:top w:w="80" w:type="dxa"/>
              <w:left w:w="200" w:type="dxa"/>
              <w:bottom w:w="80" w:type="dxa"/>
              <w:right w:w="200" w:type="dxa"/>
            </w:tcMar>
          </w:tcPr>
          <w:p w:rsidR="009D4CB9" w:rsidRDefault="009D4CB9">
            <w:pPr>
              <w:spacing w:before="40" w:after="40"/>
              <w:ind w:firstLine="0"/>
              <w:jc w:val="left"/>
            </w:pPr>
          </w:p>
        </w:tc>
        <w:tc>
          <w:tcPr>
            <w:tcW w:w="0" w:type="auto"/>
            <w:tcBorders>
              <w:top w:val="nil"/>
              <w:left w:val="nil"/>
              <w:bottom w:val="nil"/>
              <w:right w:val="nil"/>
            </w:tcBorders>
            <w:tcMar>
              <w:top w:w="80" w:type="dxa"/>
              <w:left w:w="200" w:type="dxa"/>
              <w:bottom w:w="80" w:type="dxa"/>
              <w:right w:w="200" w:type="dxa"/>
            </w:tcMar>
          </w:tcPr>
          <w:p w:rsidR="009D4CB9" w:rsidRDefault="001273D1">
            <w:pPr>
              <w:spacing w:before="40" w:after="40"/>
              <w:ind w:firstLine="0"/>
              <w:jc w:val="right"/>
            </w:pPr>
            <w:r>
              <w:t>_______________________</w:t>
            </w:r>
          </w:p>
        </w:tc>
      </w:tr>
      <w:bookmarkEnd w:id="0"/>
      <w:bookmarkEnd w:id="2"/>
    </w:tbl>
    <w:p w:rsidR="001273D1" w:rsidRDefault="001273D1"/>
    <w:sectPr w:rsidR="001273D1"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881" w:rsidRDefault="00E20881">
      <w:pPr>
        <w:spacing w:after="0" w:line="240" w:lineRule="auto"/>
      </w:pPr>
      <w:r>
        <w:separator/>
      </w:r>
    </w:p>
  </w:endnote>
  <w:endnote w:type="continuationSeparator" w:id="0">
    <w:p w:rsidR="00E20881" w:rsidRDefault="00E208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9" w:rsidRDefault="001273D1">
    <w:pPr>
      <w:ind w:firstLine="0"/>
      <w:jc w:val="center"/>
    </w:pPr>
    <w:r>
      <w:rPr>
        <w:sz w:val="20"/>
      </w:rPr>
      <w:t xml:space="preserve">Pagina </w:t>
    </w:r>
    <w:r w:rsidR="006D18A1">
      <w:rPr>
        <w:sz w:val="20"/>
      </w:rPr>
      <w:fldChar w:fldCharType="begin"/>
    </w:r>
    <w:r>
      <w:rPr>
        <w:sz w:val="20"/>
      </w:rPr>
      <w:instrText>PAGE \* MERGEFORMAT</w:instrText>
    </w:r>
    <w:r w:rsidR="006D18A1">
      <w:rPr>
        <w:sz w:val="20"/>
      </w:rPr>
      <w:fldChar w:fldCharType="separate"/>
    </w:r>
    <w:r w:rsidR="006338FA">
      <w:rPr>
        <w:noProof/>
        <w:sz w:val="20"/>
      </w:rPr>
      <w:t>1</w:t>
    </w:r>
    <w:r w:rsidR="006D18A1">
      <w:rPr>
        <w:sz w:val="20"/>
      </w:rPr>
      <w:fldChar w:fldCharType="end"/>
    </w:r>
    <w:r>
      <w:rPr>
        <w:sz w:val="20"/>
      </w:rPr>
      <w:t xml:space="preserve"> din </w:t>
    </w:r>
    <w:fldSimple w:instr="NUMPAGES \* MERGEFORMAT">
      <w:r w:rsidR="006338FA">
        <w:rPr>
          <w:noProof/>
          <w:sz w:val="20"/>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881" w:rsidRDefault="00E20881">
      <w:pPr>
        <w:spacing w:after="0" w:line="240" w:lineRule="auto"/>
      </w:pPr>
      <w:r>
        <w:separator/>
      </w:r>
    </w:p>
  </w:footnote>
  <w:footnote w:type="continuationSeparator" w:id="0">
    <w:p w:rsidR="00E20881" w:rsidRDefault="00E208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9" w:rsidRDefault="001273D1">
    <w:pPr>
      <w:spacing w:after="0" w:line="240" w:lineRule="auto"/>
      <w:ind w:firstLine="0"/>
      <w:jc w:val="center"/>
    </w:pPr>
    <w:r>
      <w:rPr>
        <w:rFonts w:ascii="Arial" w:hAnsi="Arial"/>
        <w:b/>
        <w:sz w:val="22"/>
      </w:rPr>
      <w:t>ROMÂNIA</w:t>
    </w:r>
  </w:p>
  <w:p w:rsidR="009D4CB9" w:rsidRDefault="001273D1">
    <w:pPr>
      <w:spacing w:after="0" w:line="240" w:lineRule="auto"/>
      <w:ind w:firstLine="0"/>
      <w:jc w:val="center"/>
    </w:pPr>
    <w:r>
      <w:rPr>
        <w:rFonts w:ascii="Arial" w:hAnsi="Arial"/>
        <w:b/>
        <w:sz w:val="22"/>
      </w:rPr>
      <w:t>JUDEȚUL TIMIȘ</w:t>
    </w:r>
  </w:p>
  <w:p w:rsidR="009D4CB9" w:rsidRDefault="001273D1">
    <w:pPr>
      <w:spacing w:after="0" w:line="240" w:lineRule="auto"/>
      <w:ind w:firstLine="0"/>
      <w:jc w:val="center"/>
    </w:pPr>
    <w:r>
      <w:rPr>
        <w:rFonts w:ascii="Arial" w:hAnsi="Arial"/>
        <w:b/>
        <w:sz w:val="22"/>
      </w:rPr>
      <w:t>ORAȘUL BUZIAȘ</w:t>
    </w:r>
  </w:p>
  <w:p w:rsidR="009D4CB9" w:rsidRDefault="001273D1">
    <w:pPr>
      <w:spacing w:after="0" w:line="240" w:lineRule="auto"/>
      <w:ind w:firstLine="0"/>
      <w:jc w:val="center"/>
    </w:pPr>
    <w:r>
      <w:rPr>
        <w:rFonts w:ascii="Arial" w:hAnsi="Arial"/>
        <w:b/>
        <w:sz w:val="22"/>
      </w:rPr>
      <w:t>CONSILIUL LOCAL</w:t>
    </w:r>
  </w:p>
  <w:p w:rsidR="009D4CB9" w:rsidRDefault="001273D1">
    <w:pPr>
      <w:spacing w:after="0" w:line="240" w:lineRule="auto"/>
      <w:ind w:firstLine="0"/>
      <w:jc w:val="center"/>
    </w:pPr>
    <w:r>
      <w:rPr>
        <w:rFonts w:ascii="Arial" w:hAnsi="Arial"/>
        <w:i/>
        <w:sz w:val="16"/>
      </w:rPr>
      <w:t>Str. Principală nr. 16B, BUZIAȘ, JUD. TIMIȘ • Tel./Fax. 0256/321.450 • primbuzias@yahoo.com • www.primariabuzias.ro</w:t>
    </w:r>
  </w:p>
  <w:p w:rsidR="009D4CB9" w:rsidRDefault="009D4CB9">
    <w:pPr>
      <w:pBdr>
        <w:bottom w:val="single" w:sz="8" w:space="1" w:color="000000"/>
      </w:pBdr>
      <w:spacing w:after="0" w:line="240" w:lineRule="auto"/>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nsid w:val="0000A990"/>
    <w:multiLevelType w:val="multilevel"/>
    <w:tmpl w:val="EC76E98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0">
    <w:nsid w:val="00A99721"/>
    <w:multiLevelType w:val="multilevel"/>
    <w:tmpl w:val="FBEE78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0004"/>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
  <w:rsids>
    <w:rsidRoot w:val="00B47730"/>
    <w:rsid w:val="00034616"/>
    <w:rsid w:val="00044E81"/>
    <w:rsid w:val="0006063C"/>
    <w:rsid w:val="000904D6"/>
    <w:rsid w:val="000B0EB7"/>
    <w:rsid w:val="000E4B83"/>
    <w:rsid w:val="001273D1"/>
    <w:rsid w:val="0015074B"/>
    <w:rsid w:val="001B2611"/>
    <w:rsid w:val="00205502"/>
    <w:rsid w:val="0029639D"/>
    <w:rsid w:val="00326389"/>
    <w:rsid w:val="00326F90"/>
    <w:rsid w:val="00360EF5"/>
    <w:rsid w:val="004203A4"/>
    <w:rsid w:val="004834E8"/>
    <w:rsid w:val="004A71A8"/>
    <w:rsid w:val="004C53C2"/>
    <w:rsid w:val="006338FA"/>
    <w:rsid w:val="00640F96"/>
    <w:rsid w:val="006A126A"/>
    <w:rsid w:val="006D18A1"/>
    <w:rsid w:val="007647EB"/>
    <w:rsid w:val="007A455E"/>
    <w:rsid w:val="00856FCB"/>
    <w:rsid w:val="0086192F"/>
    <w:rsid w:val="008D1850"/>
    <w:rsid w:val="00906A14"/>
    <w:rsid w:val="009767CA"/>
    <w:rsid w:val="009D4CB9"/>
    <w:rsid w:val="00AA1D8D"/>
    <w:rsid w:val="00B47730"/>
    <w:rsid w:val="00C55094"/>
    <w:rsid w:val="00CB0664"/>
    <w:rsid w:val="00CC6F48"/>
    <w:rsid w:val="00D838FF"/>
    <w:rsid w:val="00E20881"/>
    <w:rsid w:val="00EA03D2"/>
    <w:rsid w:val="00FB3092"/>
    <w:rsid w:val="00FC693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GrilTabel">
    <w:name w:val="Table Grid"/>
    <w:basedOn w:val="Tabel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rsid w:val="006D18A1"/>
    <w:pPr>
      <w:wordWrap w:val="0"/>
    </w:pPr>
  </w:style>
  <w:style w:type="character" w:customStyle="1" w:styleId="KeywordTok">
    <w:name w:val="KeywordTok"/>
    <w:rsid w:val="006D18A1"/>
    <w:rPr>
      <w:b/>
      <w:color w:val="007020"/>
    </w:rPr>
  </w:style>
  <w:style w:type="character" w:customStyle="1" w:styleId="DataTypeTok">
    <w:name w:val="DataTypeTok"/>
    <w:rsid w:val="006D18A1"/>
    <w:rPr>
      <w:color w:val="902000"/>
    </w:rPr>
  </w:style>
  <w:style w:type="character" w:customStyle="1" w:styleId="DecValTok">
    <w:name w:val="DecValTok"/>
    <w:rsid w:val="006D18A1"/>
    <w:rPr>
      <w:color w:val="40A070"/>
    </w:rPr>
  </w:style>
  <w:style w:type="character" w:customStyle="1" w:styleId="BaseNTok">
    <w:name w:val="BaseNTok"/>
    <w:rsid w:val="006D18A1"/>
    <w:rPr>
      <w:color w:val="40A070"/>
    </w:rPr>
  </w:style>
  <w:style w:type="character" w:customStyle="1" w:styleId="FloatTok">
    <w:name w:val="FloatTok"/>
    <w:rsid w:val="006D18A1"/>
    <w:rPr>
      <w:color w:val="40A070"/>
    </w:rPr>
  </w:style>
  <w:style w:type="character" w:customStyle="1" w:styleId="ConstantTok">
    <w:name w:val="ConstantTok"/>
    <w:rsid w:val="006D18A1"/>
    <w:rPr>
      <w:color w:val="880000"/>
    </w:rPr>
  </w:style>
  <w:style w:type="character" w:customStyle="1" w:styleId="CharTok">
    <w:name w:val="CharTok"/>
    <w:rsid w:val="006D18A1"/>
    <w:rPr>
      <w:color w:val="4070A0"/>
    </w:rPr>
  </w:style>
  <w:style w:type="character" w:customStyle="1" w:styleId="SpecialCharTok">
    <w:name w:val="SpecialCharTok"/>
    <w:rsid w:val="006D18A1"/>
    <w:rPr>
      <w:color w:val="4070A0"/>
    </w:rPr>
  </w:style>
  <w:style w:type="character" w:customStyle="1" w:styleId="StringTok">
    <w:name w:val="StringTok"/>
    <w:rsid w:val="006D18A1"/>
    <w:rPr>
      <w:color w:val="4070A0"/>
    </w:rPr>
  </w:style>
  <w:style w:type="character" w:customStyle="1" w:styleId="VerbatimStringTok">
    <w:name w:val="VerbatimStringTok"/>
    <w:rsid w:val="006D18A1"/>
    <w:rPr>
      <w:color w:val="4070A0"/>
    </w:rPr>
  </w:style>
  <w:style w:type="character" w:customStyle="1" w:styleId="SpecialStringTok">
    <w:name w:val="SpecialStringTok"/>
    <w:rsid w:val="006D18A1"/>
    <w:rPr>
      <w:color w:val="BB6688"/>
    </w:rPr>
  </w:style>
  <w:style w:type="character" w:customStyle="1" w:styleId="ImportTok">
    <w:name w:val="ImportTok"/>
    <w:rsid w:val="006D18A1"/>
    <w:rPr>
      <w:b/>
      <w:color w:val="008000"/>
    </w:rPr>
  </w:style>
  <w:style w:type="character" w:customStyle="1" w:styleId="CommentTok">
    <w:name w:val="CommentTok"/>
    <w:rsid w:val="006D18A1"/>
    <w:rPr>
      <w:i/>
      <w:color w:val="60A0B0"/>
    </w:rPr>
  </w:style>
  <w:style w:type="character" w:customStyle="1" w:styleId="DocumentationTok">
    <w:name w:val="DocumentationTok"/>
    <w:rsid w:val="006D18A1"/>
    <w:rPr>
      <w:i/>
      <w:color w:val="BA2121"/>
    </w:rPr>
  </w:style>
  <w:style w:type="character" w:customStyle="1" w:styleId="AnnotationTok">
    <w:name w:val="AnnotationTok"/>
    <w:rsid w:val="006D18A1"/>
    <w:rPr>
      <w:b/>
      <w:i/>
      <w:color w:val="60A0B0"/>
    </w:rPr>
  </w:style>
  <w:style w:type="character" w:customStyle="1" w:styleId="CommentVarTok">
    <w:name w:val="CommentVarTok"/>
    <w:rsid w:val="006D18A1"/>
    <w:rPr>
      <w:b/>
      <w:i/>
      <w:color w:val="60A0B0"/>
    </w:rPr>
  </w:style>
  <w:style w:type="character" w:customStyle="1" w:styleId="OtherTok">
    <w:name w:val="OtherTok"/>
    <w:rsid w:val="006D18A1"/>
    <w:rPr>
      <w:color w:val="007020"/>
    </w:rPr>
  </w:style>
  <w:style w:type="character" w:customStyle="1" w:styleId="FunctionTok">
    <w:name w:val="FunctionTok"/>
    <w:rsid w:val="006D18A1"/>
    <w:rPr>
      <w:color w:val="06287E"/>
    </w:rPr>
  </w:style>
  <w:style w:type="character" w:customStyle="1" w:styleId="VariableTok">
    <w:name w:val="VariableTok"/>
    <w:rsid w:val="006D18A1"/>
    <w:rPr>
      <w:color w:val="19177C"/>
    </w:rPr>
  </w:style>
  <w:style w:type="character" w:customStyle="1" w:styleId="ControlFlowTok">
    <w:name w:val="ControlFlowTok"/>
    <w:rsid w:val="006D18A1"/>
    <w:rPr>
      <w:b/>
      <w:color w:val="007020"/>
    </w:rPr>
  </w:style>
  <w:style w:type="character" w:customStyle="1" w:styleId="OperatorTok">
    <w:name w:val="OperatorTok"/>
    <w:rsid w:val="006D18A1"/>
    <w:rPr>
      <w:color w:val="666666"/>
    </w:rPr>
  </w:style>
  <w:style w:type="character" w:customStyle="1" w:styleId="BuiltInTok">
    <w:name w:val="BuiltInTok"/>
    <w:rsid w:val="006D18A1"/>
    <w:rPr>
      <w:color w:val="008000"/>
    </w:rPr>
  </w:style>
  <w:style w:type="character" w:customStyle="1" w:styleId="ExtensionTok">
    <w:name w:val="ExtensionTok"/>
    <w:rsid w:val="006D18A1"/>
  </w:style>
  <w:style w:type="character" w:customStyle="1" w:styleId="PreprocessorTok">
    <w:name w:val="PreprocessorTok"/>
    <w:rsid w:val="006D18A1"/>
    <w:rPr>
      <w:color w:val="BC7A00"/>
    </w:rPr>
  </w:style>
  <w:style w:type="character" w:customStyle="1" w:styleId="AttributeTok">
    <w:name w:val="AttributeTok"/>
    <w:rsid w:val="006D18A1"/>
    <w:rPr>
      <w:color w:val="7D9029"/>
    </w:rPr>
  </w:style>
  <w:style w:type="character" w:customStyle="1" w:styleId="RegionMarkerTok">
    <w:name w:val="RegionMarkerTok"/>
    <w:rsid w:val="006D18A1"/>
  </w:style>
  <w:style w:type="character" w:customStyle="1" w:styleId="InformationTok">
    <w:name w:val="InformationTok"/>
    <w:rsid w:val="006D18A1"/>
    <w:rPr>
      <w:b/>
      <w:i/>
      <w:color w:val="60A0B0"/>
    </w:rPr>
  </w:style>
  <w:style w:type="character" w:customStyle="1" w:styleId="WarningTok">
    <w:name w:val="WarningTok"/>
    <w:rsid w:val="006D18A1"/>
    <w:rPr>
      <w:b/>
      <w:i/>
      <w:color w:val="60A0B0"/>
    </w:rPr>
  </w:style>
  <w:style w:type="character" w:customStyle="1" w:styleId="AlertTok">
    <w:name w:val="AlertTok"/>
    <w:rsid w:val="006D18A1"/>
    <w:rPr>
      <w:b/>
      <w:color w:val="FF0000"/>
    </w:rPr>
  </w:style>
  <w:style w:type="character" w:customStyle="1" w:styleId="ErrorTok">
    <w:name w:val="ErrorTok"/>
    <w:rsid w:val="006D18A1"/>
    <w:rPr>
      <w:b/>
      <w:color w:val="FF0000"/>
    </w:rPr>
  </w:style>
  <w:style w:type="character" w:customStyle="1" w:styleId="NormalTok">
    <w:name w:val="NormalTok"/>
    <w:rsid w:val="006D18A1"/>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630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cp:lastModifiedBy>
  <cp:revision>14</cp:revision>
  <cp:lastPrinted>2026-05-29T12:22:00Z</cp:lastPrinted>
  <dcterms:created xsi:type="dcterms:W3CDTF">2026-05-28T14:34:00Z</dcterms:created>
  <dcterms:modified xsi:type="dcterms:W3CDTF">2026-05-29T12:23:00Z</dcterms:modified>
</cp:coreProperties>
</file>